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F915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9CF92BE" w14:textId="77777777" w:rsidR="009419E0" w:rsidRDefault="00000000">
      <w:pPr>
        <w:framePr w:w="4837" w:wrap="auto" w:hAnchor="text" w:x="3821" w:y="846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Algemene voorwaarden Kroon - Bouw en Techniek</w:t>
      </w:r>
    </w:p>
    <w:p w14:paraId="4B3D3D05" w14:textId="77777777" w:rsidR="009419E0" w:rsidRDefault="00000000">
      <w:pPr>
        <w:framePr w:w="4837" w:wrap="auto" w:hAnchor="text" w:x="3821" w:y="846"/>
        <w:widowControl w:val="0"/>
        <w:autoSpaceDE w:val="0"/>
        <w:autoSpaceDN w:val="0"/>
        <w:spacing w:before="7" w:after="0" w:line="233" w:lineRule="exact"/>
        <w:ind w:left="502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E-mail:</w:t>
      </w:r>
      <w:r>
        <w:rPr>
          <w:rFonts w:ascii="TEFQGL+Tinos-Bold"/>
          <w:color w:val="000000"/>
          <w:spacing w:val="1"/>
          <w:sz w:val="21"/>
        </w:rPr>
        <w:t xml:space="preserve"> </w:t>
      </w:r>
      <w:r>
        <w:rPr>
          <w:rFonts w:ascii="TEFQGL+Tinos-Bold"/>
          <w:color w:val="000000"/>
          <w:sz w:val="21"/>
        </w:rPr>
        <w:t>Info@kroon-bouwentechniek.nl</w:t>
      </w:r>
    </w:p>
    <w:p w14:paraId="075AB2ED" w14:textId="77777777" w:rsidR="009419E0" w:rsidRDefault="00000000">
      <w:pPr>
        <w:framePr w:w="4837" w:wrap="auto" w:hAnchor="text" w:x="3821" w:y="846"/>
        <w:widowControl w:val="0"/>
        <w:autoSpaceDE w:val="0"/>
        <w:autoSpaceDN w:val="0"/>
        <w:spacing w:before="7" w:after="0" w:line="233" w:lineRule="exact"/>
        <w:ind w:left="476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Website: www.kroon-bouwentechniek.nl</w:t>
      </w:r>
    </w:p>
    <w:p w14:paraId="3D8ED3DD" w14:textId="77777777" w:rsidR="009419E0" w:rsidRDefault="00000000">
      <w:pPr>
        <w:framePr w:w="1092" w:wrap="auto" w:hAnchor="text" w:x="840" w:y="2046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Definities</w:t>
      </w:r>
    </w:p>
    <w:p w14:paraId="2B628DBE" w14:textId="77777777" w:rsidR="009419E0" w:rsidRDefault="00000000">
      <w:pPr>
        <w:framePr w:w="9683" w:wrap="auto" w:hAnchor="text" w:x="1178" w:y="2520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Techniek: Kroon - Bouw en Techniek, gevestigd te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Woudenberg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onder KvK nr.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88465101.</w:t>
      </w:r>
    </w:p>
    <w:p w14:paraId="7EE47E4C" w14:textId="77777777" w:rsidR="009419E0" w:rsidRDefault="00000000">
      <w:pPr>
        <w:framePr w:w="9683" w:wrap="auto" w:hAnchor="text" w:x="1178" w:y="2520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Klant: degene met wie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een overeenkomst is aangegaan.</w:t>
      </w:r>
    </w:p>
    <w:p w14:paraId="1ECE265E" w14:textId="77777777" w:rsidR="009419E0" w:rsidRDefault="00000000">
      <w:pPr>
        <w:framePr w:w="9683" w:wrap="auto" w:hAnchor="text" w:x="1178" w:y="2520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Partijen: 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en klant samen.</w:t>
      </w:r>
    </w:p>
    <w:p w14:paraId="65A2A842" w14:textId="77777777" w:rsidR="009419E0" w:rsidRDefault="00000000">
      <w:pPr>
        <w:framePr w:w="7239" w:wrap="auto" w:hAnchor="text" w:x="1178" w:y="3240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 xml:space="preserve">Consument: een klant die tevens een individu is en die als </w:t>
      </w:r>
      <w:r>
        <w:rPr>
          <w:rFonts w:ascii="RGKGFS+Tinos-Regular" w:hAnsi="RGKGFS+Tinos-Regular" w:cs="RGKGFS+Tinos-Regular"/>
          <w:color w:val="000000"/>
          <w:sz w:val="21"/>
        </w:rPr>
        <w:t>privépersoon</w:t>
      </w:r>
      <w:r>
        <w:rPr>
          <w:rFonts w:ascii="RGKGFS+Tinos-Regular"/>
          <w:color w:val="000000"/>
          <w:sz w:val="21"/>
        </w:rPr>
        <w:t xml:space="preserve"> handelt.</w:t>
      </w:r>
    </w:p>
    <w:p w14:paraId="2C1DCA17" w14:textId="77777777" w:rsidR="009419E0" w:rsidRDefault="00000000">
      <w:pPr>
        <w:framePr w:w="3880" w:wrap="auto" w:hAnchor="text" w:x="892" w:y="3717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Toepasselijkheid algemene voorwaarden</w:t>
      </w:r>
    </w:p>
    <w:p w14:paraId="0DDE8D3B" w14:textId="77777777" w:rsidR="009419E0" w:rsidRDefault="00000000">
      <w:pPr>
        <w:framePr w:w="10352" w:wrap="auto" w:hAnchor="text" w:x="1178" w:y="4191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Deze voorwaarden zijn van toepassing op alle offertes, aanbiedingen, werkzaamheden, bestellingen, overeenkomsten</w:t>
      </w:r>
    </w:p>
    <w:p w14:paraId="2DDCBEBE" w14:textId="77777777" w:rsidR="009419E0" w:rsidRDefault="00000000">
      <w:pPr>
        <w:framePr w:w="10352" w:wrap="auto" w:hAnchor="text" w:x="1178" w:y="419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en leveringen van diensten of producten door of namens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Techniek.</w:t>
      </w:r>
    </w:p>
    <w:p w14:paraId="088E3C3E" w14:textId="77777777" w:rsidR="009419E0" w:rsidRDefault="00000000">
      <w:pPr>
        <w:framePr w:w="10352" w:wrap="auto" w:hAnchor="text" w:x="1178" w:y="419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Partijen kunnen alleen afwijken van deze voorwaarden als zij dat uitdrukkelijk en schriftelijk zijn overeengekomen.</w:t>
      </w:r>
    </w:p>
    <w:p w14:paraId="53A9D95C" w14:textId="77777777" w:rsidR="009419E0" w:rsidRDefault="00000000">
      <w:pPr>
        <w:framePr w:w="10352" w:wrap="auto" w:hAnchor="text" w:x="1178" w:y="419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Partijen sluiten de toepasselijkheid van aanvullende en/of afwijkende algemene voorwaarden van de klant of van</w:t>
      </w:r>
    </w:p>
    <w:p w14:paraId="36047929" w14:textId="77777777" w:rsidR="009419E0" w:rsidRDefault="00000000">
      <w:pPr>
        <w:framePr w:w="10352" w:wrap="auto" w:hAnchor="text" w:x="1178" w:y="419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derden uitdrukkelijk uit.</w:t>
      </w:r>
    </w:p>
    <w:p w14:paraId="64A8F275" w14:textId="77777777" w:rsidR="009419E0" w:rsidRDefault="00000000">
      <w:pPr>
        <w:framePr w:w="893" w:wrap="auto" w:hAnchor="text" w:x="840" w:y="5628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Prijzen</w:t>
      </w:r>
    </w:p>
    <w:p w14:paraId="406A672B" w14:textId="77777777" w:rsidR="009419E0" w:rsidRDefault="00000000">
      <w:pPr>
        <w:framePr w:w="10385" w:wrap="auto" w:hAnchor="text" w:x="1178" w:y="6582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Alle prijzen die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 xml:space="preserve">hanteert zijn in </w:t>
      </w:r>
      <w:r>
        <w:rPr>
          <w:rFonts w:ascii="RGKGFS+Tinos-Regular" w:hAnsi="RGKGFS+Tinos-Regular" w:cs="RGKGFS+Tinos-Regular"/>
          <w:color w:val="000000"/>
          <w:sz w:val="21"/>
        </w:rPr>
        <w:t>euro’s,</w:t>
      </w:r>
      <w:r>
        <w:rPr>
          <w:rFonts w:ascii="RGKGFS+Tinos-Regular"/>
          <w:color w:val="000000"/>
          <w:sz w:val="21"/>
        </w:rPr>
        <w:t xml:space="preserve"> zijn exclusief btw en exclusief eventuele overige</w:t>
      </w:r>
    </w:p>
    <w:p w14:paraId="4D04AF57" w14:textId="77777777" w:rsidR="009419E0" w:rsidRDefault="00000000">
      <w:pPr>
        <w:framePr w:w="10385" w:wrap="auto" w:hAnchor="text" w:x="1178" w:y="658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kosten zoals administratiekosten, heffingen en reis-, verzend- of transportkosten, tenzij uitdrukkelijk anders vermeld</w:t>
      </w:r>
    </w:p>
    <w:p w14:paraId="47C78AD3" w14:textId="77777777" w:rsidR="009419E0" w:rsidRDefault="00000000">
      <w:pPr>
        <w:framePr w:w="10385" w:wrap="auto" w:hAnchor="text" w:x="1178" w:y="658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of anders overeengekomen.</w:t>
      </w:r>
    </w:p>
    <w:p w14:paraId="4D25A1E9" w14:textId="77777777" w:rsidR="009419E0" w:rsidRDefault="00000000">
      <w:pPr>
        <w:framePr w:w="10385" w:wrap="auto" w:hAnchor="text" w:x="1178" w:y="6582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Alle prijzen die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hanteert voor zijn diensten, op zijn website of die anderszins kenbaar zijn</w:t>
      </w:r>
    </w:p>
    <w:p w14:paraId="37C138A5" w14:textId="77777777" w:rsidR="009419E0" w:rsidRDefault="00000000">
      <w:pPr>
        <w:framePr w:w="10385" w:wrap="auto" w:hAnchor="text" w:x="1178" w:y="658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gemaakt, kan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te allen tijde wijzigen.</w:t>
      </w:r>
    </w:p>
    <w:p w14:paraId="0AA6D2FC" w14:textId="77777777" w:rsidR="009419E0" w:rsidRDefault="00000000">
      <w:pPr>
        <w:framePr w:w="10189" w:wrap="auto" w:hAnchor="text" w:x="1178" w:y="7782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prijs met betrekking tot een dienstverlening wordt door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vastgesteld op grond van de</w:t>
      </w:r>
    </w:p>
    <w:p w14:paraId="3CF8B423" w14:textId="77777777" w:rsidR="009419E0" w:rsidRDefault="00000000">
      <w:pPr>
        <w:framePr w:w="10189" w:wrap="auto" w:hAnchor="text" w:x="1178" w:y="778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werkelijk bestede uren.</w:t>
      </w:r>
    </w:p>
    <w:p w14:paraId="2C236B19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0" w:after="0" w:line="233" w:lineRule="exact"/>
        <w:ind w:left="10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prijs wordt berekend volgens de gebruikelijke uurtarieven van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Techniek, geldend voor de</w:t>
      </w:r>
    </w:p>
    <w:p w14:paraId="65D06364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368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periode waarin hij de werkzaamheden verricht, tenzij een afwijkend uurtarief is overeengekomen.</w:t>
      </w:r>
    </w:p>
    <w:p w14:paraId="0681CDD8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10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5.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partijen voor een dienstverlening door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een totaalbedrag zijn overeengekomen, is</w:t>
      </w:r>
    </w:p>
    <w:p w14:paraId="3CC29B21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368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dit altijd een richtprijs, tenzij partijen uitdrukkelijk en schriftelijk een vaste prijs, waarvan niet kan worden</w:t>
      </w:r>
    </w:p>
    <w:p w14:paraId="10C61BA8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368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afgeweken, zijn overeengekomen.</w:t>
      </w:r>
    </w:p>
    <w:p w14:paraId="1B1FA744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10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6.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gerechtigd om tot 10% van de richtprijs af te wijken.</w:t>
      </w:r>
    </w:p>
    <w:p w14:paraId="2860AE20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10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7.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de richtprijs meer dan 10% hoger uit gaat vallen, dient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tijdig te laten</w:t>
      </w:r>
    </w:p>
    <w:p w14:paraId="2004D3F9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368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weten waarom een hogere prijs gerechtvaardigd is.</w:t>
      </w:r>
    </w:p>
    <w:p w14:paraId="7444C2D5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10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8.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de richtprijs meer dan 10% hoger uit gaat vallen, heeft de klant het recht om het deel van de opdracht te laten</w:t>
      </w:r>
    </w:p>
    <w:p w14:paraId="0CF35B3F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368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vervallen, dat boven de richtprijs vermeerderd met 10% uitkomt.</w:t>
      </w:r>
    </w:p>
    <w:p w14:paraId="6F0028B8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10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9.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heeft het recht de prijzen per kwartaal aan te passen.</w:t>
      </w:r>
    </w:p>
    <w:p w14:paraId="74271AD2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10.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Voorafgaand aan de ingang ervan zal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prijsaanpassingen meedelen aan de klant.</w:t>
      </w:r>
    </w:p>
    <w:p w14:paraId="1B3CCD6C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consument heeft het recht om de overeenkomst met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op te zeggen indien hij niet</w:t>
      </w:r>
    </w:p>
    <w:p w14:paraId="06A167B4" w14:textId="77777777" w:rsidR="009419E0" w:rsidRDefault="00000000">
      <w:pPr>
        <w:framePr w:w="10365" w:wrap="auto" w:hAnchor="text" w:x="1072" w:y="8262"/>
        <w:widowControl w:val="0"/>
        <w:autoSpaceDE w:val="0"/>
        <w:autoSpaceDN w:val="0"/>
        <w:spacing w:before="7" w:after="0" w:line="233" w:lineRule="exact"/>
        <w:ind w:left="368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akkoord gaat met de prijsverhoging.</w:t>
      </w:r>
    </w:p>
    <w:p w14:paraId="79141218" w14:textId="77777777" w:rsidR="009419E0" w:rsidRDefault="00000000">
      <w:pPr>
        <w:framePr w:w="2993" w:wrap="auto" w:hAnchor="text" w:x="840" w:y="11859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Betalingen en betalingstermijn</w:t>
      </w:r>
    </w:p>
    <w:p w14:paraId="12071B48" w14:textId="77777777" w:rsidR="009419E0" w:rsidRDefault="00000000">
      <w:pPr>
        <w:framePr w:w="9118" w:wrap="auto" w:hAnchor="text" w:x="1178" w:y="12333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mag bij het aangaan van de overeenkomst een aanbetaling tot 50% van het</w:t>
      </w:r>
    </w:p>
    <w:p w14:paraId="35AE56AC" w14:textId="77777777" w:rsidR="009419E0" w:rsidRDefault="00000000">
      <w:pPr>
        <w:framePr w:w="9118" w:wrap="auto" w:hAnchor="text" w:x="1178" w:y="12333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overeengekomen bedrag verlangen.</w:t>
      </w:r>
    </w:p>
    <w:p w14:paraId="7C3FE331" w14:textId="77777777" w:rsidR="009419E0" w:rsidRDefault="00000000">
      <w:pPr>
        <w:framePr w:w="10213" w:wrap="auto" w:hAnchor="text" w:x="1178" w:y="12813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dient betalingen achteraf binnen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1 maand na levering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te hebben voldaan.</w:t>
      </w:r>
    </w:p>
    <w:p w14:paraId="39FBBF6B" w14:textId="77777777" w:rsidR="009419E0" w:rsidRDefault="00000000">
      <w:pPr>
        <w:framePr w:w="10213" w:wrap="auto" w:hAnchor="text" w:x="1178" w:y="12813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Betalingstermijnen worden beschouwd als fatale betalingstermijnen. Dat betekent dat indien de klant het</w:t>
      </w:r>
    </w:p>
    <w:p w14:paraId="09EB4603" w14:textId="77777777" w:rsidR="009419E0" w:rsidRDefault="00000000">
      <w:pPr>
        <w:framePr w:w="10213" w:wrap="auto" w:hAnchor="text" w:x="1178" w:y="12813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overeengekomen bedrag niet uiterlijk op de laatste dag van de betalingstermijn heeft voldaan, hij van rechtswege in</w:t>
      </w:r>
    </w:p>
    <w:p w14:paraId="21E9A846" w14:textId="77777777" w:rsidR="009419E0" w:rsidRDefault="00000000">
      <w:pPr>
        <w:framePr w:w="10213" w:wrap="auto" w:hAnchor="text" w:x="1178" w:y="12813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verzuim en in gebreke is, zonder dat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een aanmaning hoeft te sturen c.q. in</w:t>
      </w:r>
    </w:p>
    <w:p w14:paraId="1BE94E56" w14:textId="77777777" w:rsidR="009419E0" w:rsidRDefault="00000000">
      <w:pPr>
        <w:framePr w:w="10213" w:wrap="auto" w:hAnchor="text" w:x="1178" w:y="12813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gebreke hoeft te stellen.</w:t>
      </w:r>
    </w:p>
    <w:p w14:paraId="606F08F7" w14:textId="77777777" w:rsidR="009419E0" w:rsidRDefault="00000000">
      <w:pPr>
        <w:framePr w:w="9935" w:wrap="auto" w:hAnchor="text" w:x="1178" w:y="14013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behoudt zich het recht voor om een levering afhankelijk te stellen van onmiddellijke</w:t>
      </w:r>
    </w:p>
    <w:p w14:paraId="1EB7CFC3" w14:textId="77777777" w:rsidR="009419E0" w:rsidRDefault="00000000">
      <w:pPr>
        <w:framePr w:w="9935" w:wrap="auto" w:hAnchor="text" w:x="1178" w:y="14013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betaling dan wel een zekerheidstelling te eisen voor het totale bedrag van de diensten of producten.</w:t>
      </w:r>
    </w:p>
    <w:p w14:paraId="0CAA3220" w14:textId="77777777" w:rsidR="009419E0" w:rsidRDefault="00000000">
      <w:pPr>
        <w:framePr w:w="2708" w:wrap="auto" w:hAnchor="text" w:x="840" w:y="14730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Gevolgen niet tijdig betalen</w:t>
      </w:r>
    </w:p>
    <w:p w14:paraId="7851B7A2" w14:textId="77777777" w:rsidR="009419E0" w:rsidRDefault="009419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1FEC306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58CC313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424A086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Betaalt de klant niet binnen de overeengekomen termijn, dan is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gerechtigd de wettelijke</w:t>
      </w:r>
    </w:p>
    <w:p w14:paraId="5C2EE861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rente van 8% per maand voor handelstransacties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 rekening te brengen vanaf de dag dat de klant in verzuim is,</w:t>
      </w:r>
    </w:p>
    <w:p w14:paraId="0E95B7D2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waarbij een gedeelte van een maand voor een hele maand wordt gerekend.</w:t>
      </w:r>
    </w:p>
    <w:p w14:paraId="20B999F4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Wanneer de klant in verzuim is, is hij bovendien buitengerechtelijke incassokosten en eventuele schadevergoeding</w:t>
      </w:r>
    </w:p>
    <w:p w14:paraId="0B53F4FE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verschuldigd aan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Techniek.</w:t>
      </w:r>
    </w:p>
    <w:p w14:paraId="2EEA7576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incassokosten worden berekend aan de hand van het Besluit vergoeding voor buitengerechtelijke incassokosten.</w:t>
      </w:r>
    </w:p>
    <w:p w14:paraId="73A90AC1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Wanneer de klant niet tijdig betaalt, mag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zijn verplichtingen opschorten totdat de klant</w:t>
      </w:r>
    </w:p>
    <w:p w14:paraId="370E749E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aan zijn betalingsverplichting heeft voldaan.</w:t>
      </w:r>
    </w:p>
    <w:p w14:paraId="409C9775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5.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 geval van liquidatie, faillissement, beslag of surseance van betaling aan de zijde van de klant, zijn de vorderingen</w:t>
      </w:r>
    </w:p>
    <w:p w14:paraId="526B36F9" w14:textId="77777777" w:rsidR="009419E0" w:rsidRDefault="00000000">
      <w:pPr>
        <w:framePr w:w="10260" w:wrap="auto" w:hAnchor="text" w:x="1178" w:y="80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van 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op de klant onmiddellijk opeisbaar.</w:t>
      </w:r>
    </w:p>
    <w:p w14:paraId="7628D5A1" w14:textId="77777777" w:rsidR="009419E0" w:rsidRDefault="00000000">
      <w:pPr>
        <w:framePr w:w="10208" w:wrap="auto" w:hAnchor="text" w:x="1178" w:y="3204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6.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Weigert de klant zijn medewerking aan de uitvoering van de overeenkomst door</w:t>
      </w:r>
      <w:r>
        <w:rPr>
          <w:rFonts w:ascii="RGKGFS+Tinos-Regular"/>
          <w:color w:val="000000"/>
          <w:spacing w:val="5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Techniek, dan is</w:t>
      </w:r>
    </w:p>
    <w:p w14:paraId="17988644" w14:textId="77777777" w:rsidR="009419E0" w:rsidRDefault="00000000">
      <w:pPr>
        <w:framePr w:w="10208" w:wrap="auto" w:hAnchor="text" w:x="1178" w:y="320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hij nog steeds verplicht de afgesproken prijs aan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te betalen.</w:t>
      </w:r>
    </w:p>
    <w:p w14:paraId="51638D15" w14:textId="77777777" w:rsidR="009419E0" w:rsidRDefault="00000000">
      <w:pPr>
        <w:framePr w:w="1908" w:wrap="auto" w:hAnchor="text" w:x="840" w:y="4641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Opschortingsrecht</w:t>
      </w:r>
    </w:p>
    <w:p w14:paraId="7328492D" w14:textId="77777777" w:rsidR="009419E0" w:rsidRDefault="00000000">
      <w:pPr>
        <w:framePr w:w="9023" w:wrap="auto" w:hAnchor="text" w:x="1440" w:y="5121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Tenzij de klant een consument is, doet de klant afstand van het recht om de nakoming van enige uit deze</w:t>
      </w:r>
    </w:p>
    <w:p w14:paraId="6B8C286C" w14:textId="77777777" w:rsidR="009419E0" w:rsidRDefault="00000000">
      <w:pPr>
        <w:framePr w:w="9023" w:wrap="auto" w:hAnchor="text" w:x="1440" w:y="512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overeenkomst voortvloeiende verbintenis op te schorten.</w:t>
      </w:r>
    </w:p>
    <w:p w14:paraId="7AF7B8C8" w14:textId="77777777" w:rsidR="009419E0" w:rsidRDefault="00000000">
      <w:pPr>
        <w:framePr w:w="1453" w:wrap="auto" w:hAnchor="text" w:x="840" w:y="5844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Retentierecht</w:t>
      </w:r>
    </w:p>
    <w:p w14:paraId="0C78D31C" w14:textId="77777777" w:rsidR="009419E0" w:rsidRDefault="00000000">
      <w:pPr>
        <w:framePr w:w="10242" w:wrap="auto" w:hAnchor="text" w:x="1178" w:y="6319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kan een beroep doen op zijn retentierecht en in dat geval producten van de klant onder</w:t>
      </w:r>
    </w:p>
    <w:p w14:paraId="124795CB" w14:textId="77777777" w:rsidR="009419E0" w:rsidRDefault="00000000">
      <w:pPr>
        <w:framePr w:w="10242" w:wrap="auto" w:hAnchor="text" w:x="1178" w:y="6319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zich houden, totdat de klant alle nog openstaande rekeningen ten aanzien van</w:t>
      </w:r>
      <w:r>
        <w:rPr>
          <w:rFonts w:ascii="RGKGFS+Tinos-Regular"/>
          <w:color w:val="000000"/>
          <w:spacing w:val="5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heeft</w:t>
      </w:r>
    </w:p>
    <w:p w14:paraId="5F4A3E32" w14:textId="77777777" w:rsidR="009419E0" w:rsidRDefault="00000000">
      <w:pPr>
        <w:framePr w:w="10242" w:wrap="auto" w:hAnchor="text" w:x="1178" w:y="6319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voldaan, tenzij de klant voor die kosten voldoende zekerheid heeft gesteld.</w:t>
      </w:r>
    </w:p>
    <w:p w14:paraId="3E40FFDF" w14:textId="77777777" w:rsidR="009419E0" w:rsidRDefault="00000000">
      <w:pPr>
        <w:framePr w:w="10242" w:wrap="auto" w:hAnchor="text" w:x="1178" w:y="6319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retentierecht geldt eveneens op grond van eerdere overeenkomsten waaruit de klant nog betalingen verschuldigd</w:t>
      </w:r>
    </w:p>
    <w:p w14:paraId="5EA4E394" w14:textId="77777777" w:rsidR="009419E0" w:rsidRDefault="00000000">
      <w:pPr>
        <w:framePr w:w="10242" w:wrap="auto" w:hAnchor="text" w:x="1178" w:y="6319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is aan Kroon - Bouw en Techniek.</w:t>
      </w:r>
    </w:p>
    <w:p w14:paraId="76BB8F3C" w14:textId="77777777" w:rsidR="009419E0" w:rsidRDefault="00000000">
      <w:pPr>
        <w:framePr w:w="10215" w:wrap="auto" w:hAnchor="text" w:x="1178" w:y="7519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nooit aansprakelijk voor eventuele schade die de klant mogelijkerwijs lijdt als gevolg</w:t>
      </w:r>
    </w:p>
    <w:p w14:paraId="1472F546" w14:textId="77777777" w:rsidR="009419E0" w:rsidRDefault="00000000">
      <w:pPr>
        <w:framePr w:w="10215" w:wrap="auto" w:hAnchor="text" w:x="1178" w:y="7519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van het gebruikmaken van zijn retentierecht.</w:t>
      </w:r>
    </w:p>
    <w:p w14:paraId="1938374E" w14:textId="77777777" w:rsidR="009419E0" w:rsidRDefault="00000000">
      <w:pPr>
        <w:framePr w:w="1371" w:wrap="auto" w:hAnchor="text" w:x="840" w:y="8237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Verrekening</w:t>
      </w:r>
    </w:p>
    <w:p w14:paraId="1CAE59A5" w14:textId="77777777" w:rsidR="009419E0" w:rsidRDefault="00000000">
      <w:pPr>
        <w:framePr w:w="10009" w:wrap="auto" w:hAnchor="text" w:x="1440" w:y="8715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Tenzij de klant een consument is, doet de klant afstand van zijn recht om een schuld aan</w:t>
      </w:r>
      <w:r>
        <w:rPr>
          <w:rFonts w:ascii="RGKGFS+Tinos-Regular"/>
          <w:color w:val="000000"/>
          <w:spacing w:val="5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</w:p>
    <w:p w14:paraId="67B1CC28" w14:textId="77777777" w:rsidR="009419E0" w:rsidRDefault="00000000">
      <w:pPr>
        <w:framePr w:w="10009" w:wrap="auto" w:hAnchor="text" w:x="1440" w:y="8715"/>
        <w:widowControl w:val="0"/>
        <w:autoSpaceDE w:val="0"/>
        <w:autoSpaceDN w:val="0"/>
        <w:spacing w:before="7" w:after="0" w:line="233" w:lineRule="exact"/>
        <w:ind w:left="5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te verrekenen met een vordering op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Techniek.</w:t>
      </w:r>
    </w:p>
    <w:p w14:paraId="2AF203BB" w14:textId="77777777" w:rsidR="009419E0" w:rsidRDefault="00000000">
      <w:pPr>
        <w:framePr w:w="1045" w:wrap="auto" w:hAnchor="text" w:x="840" w:y="9437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Garantie</w:t>
      </w:r>
    </w:p>
    <w:p w14:paraId="2185F7AD" w14:textId="77777777" w:rsidR="009419E0" w:rsidRDefault="00000000">
      <w:pPr>
        <w:framePr w:w="10110" w:wrap="auto" w:hAnchor="text" w:x="1440" w:y="9915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Wanneer partijen een overeenkomst met een dienstverlenend karakter zijn aangegaan, bevat deze voor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</w:t>
      </w:r>
    </w:p>
    <w:p w14:paraId="2B7B5A0D" w14:textId="77777777" w:rsidR="009419E0" w:rsidRDefault="00000000">
      <w:pPr>
        <w:framePr w:w="10110" w:wrap="auto" w:hAnchor="text" w:x="1440" w:y="9915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en Techniek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enkel een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inspanningsverplichting en dus geen resultaatsverplichting.</w:t>
      </w:r>
    </w:p>
    <w:p w14:paraId="363A7306" w14:textId="77777777" w:rsidR="009419E0" w:rsidRDefault="00000000">
      <w:pPr>
        <w:framePr w:w="3139" w:wrap="auto" w:hAnchor="text" w:x="840" w:y="10637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Uitvoering van de overeenkomst</w:t>
      </w:r>
    </w:p>
    <w:p w14:paraId="7B5B7FE6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voert de overeenkomst naar beste inzicht en vermogen en overeenkomstig de eisen van</w:t>
      </w:r>
    </w:p>
    <w:p w14:paraId="004688C7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goed vakmanschap uit.</w:t>
      </w:r>
    </w:p>
    <w:p w14:paraId="2CF9F543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heeft het recht om de overeengekomen dienstverlening (gedeeltelijk) te laten verrichten</w:t>
      </w:r>
    </w:p>
    <w:p w14:paraId="0C42E350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door derden.</w:t>
      </w:r>
    </w:p>
    <w:p w14:paraId="7D171900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uitvoering van de overeenkomst geschiedt in onderling overleg en na schriftelijk akkoord en betaling van het</w:t>
      </w:r>
    </w:p>
    <w:p w14:paraId="7A2703E4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eventueel afgesproken voorschot door de klant.</w:t>
      </w:r>
    </w:p>
    <w:p w14:paraId="45CD3B70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Het is de verantwoordelijkheid van de klant dat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tijdig kan beginnen aan de uitvoering van</w:t>
      </w:r>
    </w:p>
    <w:p w14:paraId="6D6E0A08" w14:textId="77777777" w:rsidR="009419E0" w:rsidRDefault="00000000">
      <w:pPr>
        <w:framePr w:w="10382" w:wrap="auto" w:hAnchor="text" w:x="1178" w:y="1111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de overeenkomst.</w:t>
      </w:r>
    </w:p>
    <w:p w14:paraId="3183C6A6" w14:textId="77777777" w:rsidR="009419E0" w:rsidRDefault="00000000">
      <w:pPr>
        <w:framePr w:w="10188" w:wrap="auto" w:hAnchor="text" w:x="1178" w:y="13032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5.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de klant er niet voor heeft gezorgd dat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tijdig kan beginnen aan de uitvoering van</w:t>
      </w:r>
    </w:p>
    <w:p w14:paraId="27689DF5" w14:textId="77777777" w:rsidR="009419E0" w:rsidRDefault="00000000">
      <w:pPr>
        <w:framePr w:w="10188" w:wrap="auto" w:hAnchor="text" w:x="1178" w:y="13032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de overeenkomst, komen de daaruit voortvloeiende extra kosten en/of extra uren voor rekening van de klant.</w:t>
      </w:r>
    </w:p>
    <w:p w14:paraId="738076B3" w14:textId="77777777" w:rsidR="009419E0" w:rsidRDefault="00000000">
      <w:pPr>
        <w:framePr w:w="3606" w:wrap="auto" w:hAnchor="text" w:x="840" w:y="13750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Informatieverstrekking door de klant</w:t>
      </w:r>
    </w:p>
    <w:p w14:paraId="2256A1CC" w14:textId="77777777" w:rsidR="009419E0" w:rsidRDefault="00000000">
      <w:pPr>
        <w:framePr w:w="9705" w:wrap="auto" w:hAnchor="text" w:x="1178" w:y="14226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stelt alle informatie, gegevens en bescheiden die relevant zijn voor de correcte uitvoering van de</w:t>
      </w:r>
    </w:p>
    <w:p w14:paraId="7089D0D2" w14:textId="77777777" w:rsidR="009419E0" w:rsidRDefault="00000000">
      <w:pPr>
        <w:framePr w:w="9705" w:wrap="auto" w:hAnchor="text" w:x="1178" w:y="1422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overeenkomst tijdig en in gewenste vorm en op gewenste wijze beschik-baar aan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Techniek.</w:t>
      </w:r>
    </w:p>
    <w:p w14:paraId="721CED97" w14:textId="77777777" w:rsidR="009419E0" w:rsidRDefault="009419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AD3A9DF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0528BF22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7393D24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staat in voor de juistheid, volledigheid en betrouwbaarheid van de ter beschikking gestelde informatie,</w:t>
      </w:r>
    </w:p>
    <w:p w14:paraId="39EB53FD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gegevens en bescheiden, ook indien deze van derden afkomstig zijn, voor zover uit de aard van de overeenkomst niet</w:t>
      </w:r>
    </w:p>
    <w:p w14:paraId="1401D672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anders voortvloeit.</w:t>
      </w:r>
    </w:p>
    <w:p w14:paraId="258C9C79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en voor zover de klant dit verzoekt, retourneert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betreffende bescheiden.</w:t>
      </w:r>
    </w:p>
    <w:p w14:paraId="1E5B8542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Stelt de klant niet, niet tijdig of niet behoorlijk de door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redelijkerwijs verlangde</w:t>
      </w:r>
    </w:p>
    <w:p w14:paraId="3813EA67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informatie, gegevens of bescheiden beschikbaar en loopt de uitvoering van de overeenkomst hierdoor vertraging op,</w:t>
      </w:r>
    </w:p>
    <w:p w14:paraId="6F143873" w14:textId="77777777" w:rsidR="009419E0" w:rsidRDefault="00000000">
      <w:pPr>
        <w:framePr w:w="10347" w:wrap="auto" w:hAnchor="text" w:x="1178" w:y="72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dan komen de daaruit voortvloeiende extra kosten en extra uren voor rekening van de klant.</w:t>
      </w:r>
    </w:p>
    <w:p w14:paraId="75C6751B" w14:textId="77777777" w:rsidR="009419E0" w:rsidRDefault="00000000">
      <w:pPr>
        <w:framePr w:w="4684" w:wrap="auto" w:hAnchor="text" w:x="840" w:y="2642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Duur van de overeenkomst betreffende een dienst</w:t>
      </w:r>
    </w:p>
    <w:p w14:paraId="59878B36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overeenkomst tussen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en de klant betreffende een dienst of diensten wordt aangegaan</w:t>
      </w:r>
    </w:p>
    <w:p w14:paraId="3FF480F1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voor de duur van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1 jaar, tenzij uit de aard van de overeenkomst iets anders voortvloeit of partijen uitdrukkelijk en</w:t>
      </w:r>
    </w:p>
    <w:p w14:paraId="22036DBA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schriftelijk anders zijn overeengekomen.</w:t>
      </w:r>
    </w:p>
    <w:p w14:paraId="789539AE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Na afloop van de termijn genoemd in lid 1 van dit artikel wordt de overeenkomst stilzwijgend omgezet in een</w:t>
      </w:r>
    </w:p>
    <w:p w14:paraId="0FD2C27F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overeenkomst voor onbepaalde tijd, tenzij 1 van de partijen de overeenkomst opzegt met inachtneming van een</w:t>
      </w:r>
    </w:p>
    <w:p w14:paraId="237C4666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opzegtermijn van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2 maanden, c.q. een consument de overeenkomst opzegt met inachtneming van een opzegtermijn</w:t>
      </w:r>
    </w:p>
    <w:p w14:paraId="71A57CBC" w14:textId="77777777" w:rsidR="009419E0" w:rsidRDefault="00000000">
      <w:pPr>
        <w:framePr w:w="10250" w:wrap="auto" w:hAnchor="text" w:x="1178" w:y="311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 xml:space="preserve">van 1 </w:t>
      </w:r>
      <w:r>
        <w:rPr>
          <w:rFonts w:ascii="RGKGFS+Tinos-Regular" w:hAnsi="RGKGFS+Tinos-Regular" w:cs="RGKGFS+Tinos-Regular"/>
          <w:color w:val="000000"/>
          <w:sz w:val="21"/>
        </w:rPr>
        <w:t>(één)</w:t>
      </w:r>
      <w:r>
        <w:rPr>
          <w:rFonts w:ascii="RGKGFS+Tinos-Regular"/>
          <w:color w:val="000000"/>
          <w:sz w:val="21"/>
        </w:rPr>
        <w:t xml:space="preserve"> maand, waardoor de overeenkomst van rechtswege eindigt.</w:t>
      </w:r>
    </w:p>
    <w:p w14:paraId="74AF35A6" w14:textId="77777777" w:rsidR="009419E0" w:rsidRDefault="00000000">
      <w:pPr>
        <w:framePr w:w="1243" w:wrap="auto" w:hAnchor="text" w:x="840" w:y="5033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Vrijwaring</w:t>
      </w:r>
    </w:p>
    <w:p w14:paraId="00AA1D2A" w14:textId="77777777" w:rsidR="009419E0" w:rsidRDefault="00000000">
      <w:pPr>
        <w:framePr w:w="9725" w:wrap="auto" w:hAnchor="text" w:x="1440" w:y="5511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De klant vrijwaart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tegen alle aanspraken van derden die verband houden met de door</w:t>
      </w:r>
    </w:p>
    <w:p w14:paraId="192D917A" w14:textId="77777777" w:rsidR="009419E0" w:rsidRDefault="00000000">
      <w:pPr>
        <w:framePr w:w="9725" w:wrap="auto" w:hAnchor="text" w:x="1440" w:y="551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geleverde producten en/of diensten.</w:t>
      </w:r>
    </w:p>
    <w:p w14:paraId="0432B829" w14:textId="77777777" w:rsidR="009419E0" w:rsidRDefault="00000000">
      <w:pPr>
        <w:framePr w:w="1057" w:wrap="auto" w:hAnchor="text" w:x="840" w:y="6233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Klachten</w:t>
      </w:r>
    </w:p>
    <w:p w14:paraId="28CFBCC6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dient een door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geleverd product of verleende dienst zo spoedig mogelijk te</w:t>
      </w:r>
    </w:p>
    <w:p w14:paraId="4489B8C8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onderzoeken op eventuele tekortkomingen.</w:t>
      </w:r>
    </w:p>
    <w:p w14:paraId="72829F5E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Beantwoordt een geleverd product of verleende dienst niet aan hetgeen de klant redelijkerwijs van de overeenkomst</w:t>
      </w:r>
    </w:p>
    <w:p w14:paraId="1828BF0E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mocht verwachten, dan dient de klant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daarvan zo spoedig mogelijk, doch in ieder geval</w:t>
      </w:r>
    </w:p>
    <w:p w14:paraId="6E3630C2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binnen 1 maand na constatering van de tekortkomingen, op de hoogte te stellen.</w:t>
      </w:r>
    </w:p>
    <w:p w14:paraId="2FF976EB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Consumenten dienen 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uiterlijk binnen 2 maanden na constatering van de tekortkomingen</w:t>
      </w:r>
    </w:p>
    <w:p w14:paraId="1053D357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hiervan op de hoogte te stellen.</w:t>
      </w:r>
    </w:p>
    <w:p w14:paraId="7ADF6C65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geeft daarbij een zo gedetailleerd mogelijke omschrijving van de tekort-koming, zodat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</w:t>
      </w:r>
    </w:p>
    <w:p w14:paraId="684E5CF2" w14:textId="77777777" w:rsidR="009419E0" w:rsidRDefault="00000000">
      <w:pPr>
        <w:framePr w:w="10251" w:wrap="auto" w:hAnchor="text" w:x="1178" w:y="67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Techniek in staat is hierop adequaat te reageren.</w:t>
      </w:r>
    </w:p>
    <w:p w14:paraId="21508C4E" w14:textId="77777777" w:rsidR="009419E0" w:rsidRDefault="00000000">
      <w:pPr>
        <w:framePr w:w="10131" w:wrap="auto" w:hAnchor="text" w:x="1178" w:y="8866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5.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dient aan te tonen dat de klacht betrekking heeft op een overeenkomst tussen partijen.</w:t>
      </w:r>
    </w:p>
    <w:p w14:paraId="2A233E64" w14:textId="77777777" w:rsidR="009419E0" w:rsidRDefault="00000000">
      <w:pPr>
        <w:framePr w:w="10131" w:wrap="auto" w:hAnchor="text" w:x="1178" w:y="8866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6.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een klacht betrekking heeft op lopende werkzaamheden, kan dit er in ieder geval niet toe leiden dat</w:t>
      </w:r>
      <w:r>
        <w:rPr>
          <w:rFonts w:ascii="RGKGFS+Tinos-Regular"/>
          <w:color w:val="000000"/>
          <w:spacing w:val="6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</w:t>
      </w:r>
    </w:p>
    <w:p w14:paraId="251D42B2" w14:textId="77777777" w:rsidR="009419E0" w:rsidRDefault="00000000">
      <w:pPr>
        <w:framePr w:w="10131" w:wrap="auto" w:hAnchor="text" w:x="1178" w:y="886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Bouw en Techniek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gehouden kan worden om andere werkzaamheden te verrichten dan zijn overeengekomen.</w:t>
      </w:r>
    </w:p>
    <w:p w14:paraId="6E945B43" w14:textId="77777777" w:rsidR="009419E0" w:rsidRDefault="00000000">
      <w:pPr>
        <w:framePr w:w="1792" w:wrap="auto" w:hAnchor="text" w:x="840" w:y="9824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Ingebrekestelling</w:t>
      </w:r>
    </w:p>
    <w:p w14:paraId="4C7E06CF" w14:textId="77777777" w:rsidR="009419E0" w:rsidRDefault="00000000">
      <w:pPr>
        <w:framePr w:w="10295" w:wrap="auto" w:hAnchor="text" w:x="1178" w:y="10297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dient ingebrekestellingen schriftelijk kenbaar te maken aan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Techniek.</w:t>
      </w:r>
    </w:p>
    <w:p w14:paraId="19D81B94" w14:textId="77777777" w:rsidR="009419E0" w:rsidRDefault="00000000">
      <w:pPr>
        <w:framePr w:w="10295" w:wrap="auto" w:hAnchor="text" w:x="1178" w:y="10297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Het is de verantwoordelijkheid van de klant dat een ingebrekestelling</w:t>
      </w:r>
      <w:r>
        <w:rPr>
          <w:rFonts w:ascii="RGKGFS+Tinos-Regular"/>
          <w:color w:val="000000"/>
          <w:spacing w:val="4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ook daadwerkelijk</w:t>
      </w:r>
    </w:p>
    <w:p w14:paraId="12A6B138" w14:textId="77777777" w:rsidR="009419E0" w:rsidRDefault="00000000">
      <w:pPr>
        <w:framePr w:w="10295" w:wrap="auto" w:hAnchor="text" w:x="1178" w:y="10297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(tijdig) bereikt.</w:t>
      </w:r>
    </w:p>
    <w:p w14:paraId="1FE96A84" w14:textId="77777777" w:rsidR="009419E0" w:rsidRDefault="00000000">
      <w:pPr>
        <w:framePr w:w="3484" w:wrap="auto" w:hAnchor="text" w:x="840" w:y="11255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Hoofdelijke aansprakelijkheid klant</w:t>
      </w:r>
    </w:p>
    <w:p w14:paraId="58A81422" w14:textId="77777777" w:rsidR="009419E0" w:rsidRDefault="00000000">
      <w:pPr>
        <w:framePr w:w="9676" w:wrap="auto" w:hAnchor="text" w:x="1440" w:y="11733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Als 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een overeenkomst aangaat met meerdere klanten, is ieder van hen hoofdelijk</w:t>
      </w:r>
    </w:p>
    <w:p w14:paraId="43192F72" w14:textId="77777777" w:rsidR="009419E0" w:rsidRDefault="00000000">
      <w:pPr>
        <w:framePr w:w="9676" w:wrap="auto" w:hAnchor="text" w:x="1440" w:y="11733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aansprakelijk voor de volledige bedragen die zij op grond van die overeenkomst aan</w:t>
      </w:r>
      <w:r>
        <w:rPr>
          <w:rFonts w:ascii="RGKGFS+Tinos-Regular"/>
          <w:color w:val="000000"/>
          <w:spacing w:val="5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</w:p>
    <w:p w14:paraId="383E131D" w14:textId="77777777" w:rsidR="009419E0" w:rsidRDefault="00000000">
      <w:pPr>
        <w:framePr w:w="9676" w:wrap="auto" w:hAnchor="text" w:x="1440" w:y="11733"/>
        <w:widowControl w:val="0"/>
        <w:autoSpaceDE w:val="0"/>
        <w:autoSpaceDN w:val="0"/>
        <w:spacing w:before="7" w:after="0" w:line="233" w:lineRule="exact"/>
        <w:ind w:left="5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verschuldigd zijn.</w:t>
      </w:r>
    </w:p>
    <w:p w14:paraId="40700C30" w14:textId="77777777" w:rsidR="009419E0" w:rsidRDefault="00000000">
      <w:pPr>
        <w:framePr w:w="4376" w:wrap="auto" w:hAnchor="text" w:x="840" w:y="12695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Aansprakelijkheid Kroon - Bouw en Techniek</w:t>
      </w:r>
    </w:p>
    <w:p w14:paraId="2590604F" w14:textId="77777777" w:rsidR="009419E0" w:rsidRDefault="00000000">
      <w:pPr>
        <w:framePr w:w="10361" w:wrap="auto" w:hAnchor="text" w:x="1178" w:y="13170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uitsluitend aansprakelijk voor enige schade die de klant lijdt indien en voor zover die</w:t>
      </w:r>
    </w:p>
    <w:p w14:paraId="2ECB8C7E" w14:textId="77777777" w:rsidR="009419E0" w:rsidRDefault="00000000">
      <w:pPr>
        <w:framePr w:w="10361" w:wrap="auto" w:hAnchor="text" w:x="1178" w:y="1317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schade is veroorzaakt door opzet, onprofessionele werkwijze of bewuste roekeloosheid.</w:t>
      </w:r>
    </w:p>
    <w:p w14:paraId="51D996CA" w14:textId="77777777" w:rsidR="009419E0" w:rsidRDefault="00000000">
      <w:pPr>
        <w:framePr w:w="10361" w:wrap="auto" w:hAnchor="text" w:x="1178" w:y="13170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aansprakelijk is voor enige schade, is het slechts aansprakelijk voor directe schade</w:t>
      </w:r>
    </w:p>
    <w:p w14:paraId="237A9522" w14:textId="77777777" w:rsidR="009419E0" w:rsidRDefault="00000000">
      <w:pPr>
        <w:framePr w:w="10361" w:wrap="auto" w:hAnchor="text" w:x="1178" w:y="1317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die voortvloeit uit of verband houdt met de uitvoering van een overeenkomst.</w:t>
      </w:r>
    </w:p>
    <w:p w14:paraId="30B7F359" w14:textId="77777777" w:rsidR="009419E0" w:rsidRDefault="00000000">
      <w:pPr>
        <w:framePr w:w="10361" w:wrap="auto" w:hAnchor="text" w:x="1178" w:y="13170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nooit aansprakelijk voor indirecte schade, zoals gevolgschade, gederfde winst, gemiste</w:t>
      </w:r>
    </w:p>
    <w:p w14:paraId="1BFF6770" w14:textId="77777777" w:rsidR="009419E0" w:rsidRDefault="00000000">
      <w:pPr>
        <w:framePr w:w="10361" w:wrap="auto" w:hAnchor="text" w:x="1178" w:y="1317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besparingen of schade aan derden.</w:t>
      </w:r>
    </w:p>
    <w:p w14:paraId="302FFFD1" w14:textId="77777777" w:rsidR="009419E0" w:rsidRDefault="00000000">
      <w:pPr>
        <w:framePr w:w="1523" w:wrap="auto" w:hAnchor="text" w:x="840" w:y="14848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Vervaltermijn</w:t>
      </w:r>
    </w:p>
    <w:p w14:paraId="3C75BD62" w14:textId="77777777" w:rsidR="009419E0" w:rsidRDefault="009419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0BEF24E2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066A221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C66B663" w14:textId="77777777" w:rsidR="009419E0" w:rsidRDefault="00000000">
      <w:pPr>
        <w:framePr w:w="10137" w:wrap="auto" w:hAnchor="text" w:x="1440" w:y="964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Elk recht van de klant op schadevergoeding van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vervalt in elk geval 12 maanden na de</w:t>
      </w:r>
    </w:p>
    <w:p w14:paraId="7B6FCB1A" w14:textId="77777777" w:rsidR="009419E0" w:rsidRDefault="00000000">
      <w:pPr>
        <w:framePr w:w="10137" w:wrap="auto" w:hAnchor="text" w:x="1440" w:y="96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gebeurtenis waaruit de aansprakelijkheid direct of indirect voortvloeit. Hiermee wordt niet uitgesloten het bepaalde in</w:t>
      </w:r>
    </w:p>
    <w:p w14:paraId="0ACFAE2B" w14:textId="77777777" w:rsidR="009419E0" w:rsidRDefault="00000000">
      <w:pPr>
        <w:framePr w:w="10137" w:wrap="auto" w:hAnchor="text" w:x="1440" w:y="96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artikel 6:89 van het Burgerlijk Wetboek.</w:t>
      </w:r>
    </w:p>
    <w:p w14:paraId="5C5955B3" w14:textId="77777777" w:rsidR="009419E0" w:rsidRDefault="00000000">
      <w:pPr>
        <w:framePr w:w="2072" w:wrap="auto" w:hAnchor="text" w:x="840" w:y="1926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Recht op ontbinding</w:t>
      </w:r>
    </w:p>
    <w:p w14:paraId="6A39A910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klant heeft het recht de overeenkomst te ontbinden wanneer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toerekenbaar tekortschiet</w:t>
      </w:r>
    </w:p>
    <w:p w14:paraId="4117C060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in de nakoming van zijn verplichtingen, tenzij deze tekortkoming, gezien haar bijzondere aard of geringe betekenis,</w:t>
      </w:r>
    </w:p>
    <w:p w14:paraId="473BFC7D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de ontbinding niet rechtvaardigt.</w:t>
      </w:r>
    </w:p>
    <w:p w14:paraId="63522A8A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de nakoming van de verplichtingen door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niet blijvend of tijdelijk onmogelijk, dan kan</w:t>
      </w:r>
    </w:p>
    <w:p w14:paraId="6236D5E2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ontbinding pas plaatsvinden nadat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 verzuim is.</w:t>
      </w:r>
    </w:p>
    <w:p w14:paraId="6CB83290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heeft het recht de overeenkomst met de klant te ontbinden, indien de klant zijn</w:t>
      </w:r>
    </w:p>
    <w:p w14:paraId="7178BAFE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verplichtingen uit de overeenkomst niet volledig of niet tijdig nakomt, dan wel indien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</w:p>
    <w:p w14:paraId="3FAA85B4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ind w:left="315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kennis heeft genomen van omstandigheden die hem goede grond geven om te vrezen dat de klant zijn verplichtingen</w:t>
      </w:r>
    </w:p>
    <w:p w14:paraId="0BD825BB" w14:textId="77777777" w:rsidR="009419E0" w:rsidRDefault="00000000">
      <w:pPr>
        <w:framePr w:w="10359" w:wrap="auto" w:hAnchor="text" w:x="1178" w:y="2400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niet behoorlijk zal kunnen nakomen.</w:t>
      </w:r>
    </w:p>
    <w:p w14:paraId="7E2C3A84" w14:textId="77777777" w:rsidR="009419E0" w:rsidRDefault="00000000">
      <w:pPr>
        <w:framePr w:w="1255" w:wrap="auto" w:hAnchor="text" w:x="840" w:y="4797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Overmacht</w:t>
      </w:r>
    </w:p>
    <w:p w14:paraId="01CDD404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 aanvulling op het bepaalde in artikel 6:75 Burgerlijk Wetboek geldt dat een tekortkoming van</w:t>
      </w:r>
      <w:r>
        <w:rPr>
          <w:rFonts w:ascii="RGKGFS+Tinos-Regular"/>
          <w:color w:val="000000"/>
          <w:spacing w:val="5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</w:t>
      </w:r>
    </w:p>
    <w:p w14:paraId="504B4CE2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Techniek in de nakoming van enige verplichting ten aanzien van de klant niet aan</w:t>
      </w:r>
      <w:r>
        <w:rPr>
          <w:rFonts w:ascii="RGKGFS+Tinos-Regular"/>
          <w:color w:val="000000"/>
          <w:spacing w:val="5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kan</w:t>
      </w:r>
    </w:p>
    <w:p w14:paraId="73D1531E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worden toegerekend in een van de wil van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onafhankelijke situatie, waardoor de</w:t>
      </w:r>
    </w:p>
    <w:p w14:paraId="406E8EA6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nakoming van zijn verplichtingen ten aanzien van de klant geheel of gedeeltelijk wordt verhinderd of waardoor de</w:t>
      </w:r>
    </w:p>
    <w:p w14:paraId="6C634DBE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nakoming van zijn verplichtingen in redelijk-heid niet van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kan worden verlangd.</w:t>
      </w:r>
    </w:p>
    <w:p w14:paraId="38AA7141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Tot de in lid 1 genoemde overmachtsituatie worden ook - doch niet uitsluitend - gerekend: noodtoestand (zoals</w:t>
      </w:r>
    </w:p>
    <w:p w14:paraId="7DC78E92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burgeroorlog, opstand, rellen, natuurrampen, etc.); wanprestaties en overmacht van toeleveranciers, bezorgers of</w:t>
      </w:r>
    </w:p>
    <w:p w14:paraId="6BB56D93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andere derden; onverwachte stroom-, elektriciteits- internet-, computer- en telecomstoringen; computer-virussen,</w:t>
      </w:r>
    </w:p>
    <w:p w14:paraId="2A398808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stakingen, overheidsmaatregelen, onvoorziene vervoersproblemen, slechte weersomstandigheden en</w:t>
      </w:r>
    </w:p>
    <w:p w14:paraId="7C245679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werkonderbrekingen.</w:t>
      </w:r>
    </w:p>
    <w:p w14:paraId="1916494F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zich een overmachtsituatie voordoet waardoor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1 of meer verplichtingen naar de</w:t>
      </w:r>
    </w:p>
    <w:p w14:paraId="07071E2A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klant niet kan nakomen, dan worden die verplichtingen opgeschort totdat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er weer aan kan</w:t>
      </w:r>
    </w:p>
    <w:p w14:paraId="371CE928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voldoen.</w:t>
      </w:r>
    </w:p>
    <w:p w14:paraId="6B296A56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Vanaf het moment dat een overmachtsituatie ten minste 30 kalenderdagen heeft geduurd, mogen beide partijen de</w:t>
      </w:r>
    </w:p>
    <w:p w14:paraId="2EE15809" w14:textId="77777777" w:rsidR="009419E0" w:rsidRDefault="00000000">
      <w:pPr>
        <w:framePr w:w="10369" w:wrap="auto" w:hAnchor="text" w:x="1178" w:y="52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overeenkomst schriftelijk geheel of gedeeltelijk ontbinden.</w:t>
      </w:r>
    </w:p>
    <w:p w14:paraId="15FB0F3D" w14:textId="77777777" w:rsidR="009419E0" w:rsidRDefault="00000000">
      <w:pPr>
        <w:framePr w:w="10378" w:wrap="auto" w:hAnchor="text" w:x="1178" w:y="8871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5.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in een overmachtsituatie geen enkele (schade)vergoeding verschuldigd, ook niet als het</w:t>
      </w:r>
    </w:p>
    <w:p w14:paraId="5B8452F4" w14:textId="77777777" w:rsidR="009419E0" w:rsidRDefault="00000000">
      <w:pPr>
        <w:framePr w:w="10378" w:wrap="auto" w:hAnchor="text" w:x="1178" w:y="8871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als gevolg van de overmachttoestand enig voordeel geniet.</w:t>
      </w:r>
    </w:p>
    <w:p w14:paraId="7E6F3287" w14:textId="77777777" w:rsidR="009419E0" w:rsidRDefault="00000000">
      <w:pPr>
        <w:framePr w:w="3057" w:wrap="auto" w:hAnchor="text" w:x="840" w:y="9588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Wijziging van de overeenkomst</w:t>
      </w:r>
    </w:p>
    <w:p w14:paraId="0AF267B9" w14:textId="77777777" w:rsidR="009419E0" w:rsidRDefault="00000000">
      <w:pPr>
        <w:framePr w:w="10377" w:wrap="auto" w:hAnchor="text" w:x="1178" w:y="10064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Indien na het afsluiten van de overeenkomst voor de uitvoering ervan het nodig blijkt om de inhoud ervan te wijzigen</w:t>
      </w:r>
    </w:p>
    <w:p w14:paraId="1081CF4B" w14:textId="77777777" w:rsidR="009419E0" w:rsidRDefault="00000000">
      <w:pPr>
        <w:framePr w:w="10377" w:wrap="auto" w:hAnchor="text" w:x="1178" w:y="1006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of aan te vullen, passen partijen tijdig en in onderling overleg de overeenkomst dienovereenkomstig aan.</w:t>
      </w:r>
    </w:p>
    <w:p w14:paraId="5EFA34BB" w14:textId="77777777" w:rsidR="009419E0" w:rsidRDefault="00000000">
      <w:pPr>
        <w:framePr w:w="10377" w:wrap="auto" w:hAnchor="text" w:x="1178" w:y="1006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Voorgaand lid is niet van toepassing bij producten die zijn afgenomen in een fysieke winkel.</w:t>
      </w:r>
    </w:p>
    <w:p w14:paraId="3FC5C486" w14:textId="77777777" w:rsidR="009419E0" w:rsidRDefault="00000000">
      <w:pPr>
        <w:framePr w:w="3250" w:wrap="auto" w:hAnchor="text" w:x="840" w:y="11022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Wijziging algemene voorwaarden</w:t>
      </w:r>
    </w:p>
    <w:p w14:paraId="2111134F" w14:textId="77777777" w:rsidR="009419E0" w:rsidRDefault="00000000">
      <w:pPr>
        <w:framePr w:w="9951" w:wrap="auto" w:hAnchor="text" w:x="1178" w:y="11495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gerechtigd deze algemene voorwaarden te wijzigen of aan te vullen.</w:t>
      </w:r>
    </w:p>
    <w:p w14:paraId="271E943E" w14:textId="77777777" w:rsidR="009419E0" w:rsidRDefault="00000000">
      <w:pPr>
        <w:framePr w:w="9951" w:wrap="auto" w:hAnchor="text" w:x="1178" w:y="11495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Wijzigingen van ondergeschikt belang kunnen te allen tijde worden doorgevoerd.</w:t>
      </w:r>
    </w:p>
    <w:p w14:paraId="5B29E07E" w14:textId="77777777" w:rsidR="009419E0" w:rsidRDefault="00000000">
      <w:pPr>
        <w:framePr w:w="9951" w:wrap="auto" w:hAnchor="text" w:x="1178" w:y="11495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3.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Grote inhoudelijke wijzigingen zal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zoveel mogelijk vooraf met de klant bespreken.</w:t>
      </w:r>
    </w:p>
    <w:p w14:paraId="70963709" w14:textId="77777777" w:rsidR="009419E0" w:rsidRDefault="00000000">
      <w:pPr>
        <w:framePr w:w="9951" w:wrap="auto" w:hAnchor="text" w:x="1178" w:y="11495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4.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Consumenten zijn gerechtigd bij een wezenlijke wijziging van de algemene voorwaarden de overeenkomst op te</w:t>
      </w:r>
    </w:p>
    <w:p w14:paraId="4DCA3860" w14:textId="77777777" w:rsidR="009419E0" w:rsidRDefault="00000000">
      <w:pPr>
        <w:framePr w:w="9951" w:wrap="auto" w:hAnchor="text" w:x="1178" w:y="1149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zeggen.</w:t>
      </w:r>
    </w:p>
    <w:p w14:paraId="61E18820" w14:textId="77777777" w:rsidR="009419E0" w:rsidRDefault="00000000">
      <w:pPr>
        <w:framePr w:w="2235" w:wrap="auto" w:hAnchor="text" w:x="840" w:y="12933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Overgang van rechten</w:t>
      </w:r>
    </w:p>
    <w:p w14:paraId="243017E2" w14:textId="77777777" w:rsidR="009419E0" w:rsidRDefault="00000000">
      <w:pPr>
        <w:framePr w:w="10148" w:wrap="auto" w:hAnchor="text" w:x="1178" w:y="13406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Rechten van de klant uit een overeenkomst tussen partijen kunnen niet aan derden worden overgedragen zonder de</w:t>
      </w:r>
    </w:p>
    <w:p w14:paraId="6410EDED" w14:textId="77777777" w:rsidR="009419E0" w:rsidRDefault="00000000">
      <w:pPr>
        <w:framePr w:w="10148" w:wrap="auto" w:hAnchor="text" w:x="1178" w:y="134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voorafgaande schriftelijke instemming van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Techniek.</w:t>
      </w:r>
    </w:p>
    <w:p w14:paraId="7884791B" w14:textId="77777777" w:rsidR="009419E0" w:rsidRDefault="00000000">
      <w:pPr>
        <w:framePr w:w="10148" w:wrap="auto" w:hAnchor="text" w:x="1178" w:y="13406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Deze bepaling geldt als een beding met goederenrechtelijke werking zoals bedoeld in artikel 3:83, tweede lid,</w:t>
      </w:r>
    </w:p>
    <w:p w14:paraId="0D27031D" w14:textId="77777777" w:rsidR="009419E0" w:rsidRDefault="00000000">
      <w:pPr>
        <w:framePr w:w="10148" w:wrap="auto" w:hAnchor="text" w:x="1178" w:y="13406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Burgerlijk Wetboek.</w:t>
      </w:r>
    </w:p>
    <w:p w14:paraId="2CAF1E38" w14:textId="77777777" w:rsidR="009419E0" w:rsidRDefault="00000000">
      <w:pPr>
        <w:framePr w:w="3898" w:wrap="auto" w:hAnchor="text" w:x="840" w:y="14604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Gevolgen nietigheid of vernietigbaarheid</w:t>
      </w:r>
    </w:p>
    <w:p w14:paraId="5527040A" w14:textId="77777777" w:rsidR="009419E0" w:rsidRDefault="009419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54D2C83A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55835AF" w14:textId="77777777" w:rsidR="009419E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14104189" w14:textId="77777777" w:rsidR="009419E0" w:rsidRDefault="00000000">
      <w:pPr>
        <w:framePr w:w="10330" w:wrap="auto" w:hAnchor="text" w:x="1178" w:y="724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 xml:space="preserve">Wanneer </w:t>
      </w:r>
      <w:r>
        <w:rPr>
          <w:rFonts w:ascii="RGKGFS+Tinos-Regular" w:hAnsi="RGKGFS+Tinos-Regular" w:cs="RGKGFS+Tinos-Regular"/>
          <w:color w:val="000000"/>
          <w:sz w:val="21"/>
        </w:rPr>
        <w:t>één</w:t>
      </w:r>
      <w:r>
        <w:rPr>
          <w:rFonts w:ascii="RGKGFS+Tinos-Regular"/>
          <w:color w:val="000000"/>
          <w:sz w:val="21"/>
        </w:rPr>
        <w:t xml:space="preserve"> of meerdere bepalingen van deze algemene voorwaarden nietig of vernietigbaar blijken, dan tast dit de</w:t>
      </w:r>
    </w:p>
    <w:p w14:paraId="4EAED8C5" w14:textId="77777777" w:rsidR="009419E0" w:rsidRDefault="00000000">
      <w:pPr>
        <w:framePr w:w="10330" w:wrap="auto" w:hAnchor="text" w:x="1178" w:y="72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overige bepalingen van deze voorwaarden niet aan.</w:t>
      </w:r>
    </w:p>
    <w:p w14:paraId="24BED9A8" w14:textId="77777777" w:rsidR="009419E0" w:rsidRDefault="00000000">
      <w:pPr>
        <w:framePr w:w="10330" w:wrap="auto" w:hAnchor="text" w:x="1178" w:y="724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Een bepaling die nietig of vernietigbaar is, wordt in dat geval vervangen door een bepaling die het dichtst in de buurt</w:t>
      </w:r>
    </w:p>
    <w:p w14:paraId="48B0BE93" w14:textId="77777777" w:rsidR="009419E0" w:rsidRDefault="00000000">
      <w:pPr>
        <w:framePr w:w="10330" w:wrap="auto" w:hAnchor="text" w:x="1178" w:y="724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komt van wat</w:t>
      </w:r>
      <w:r>
        <w:rPr>
          <w:rFonts w:ascii="RGKGFS+Tinos-Regular"/>
          <w:color w:val="000000"/>
          <w:spacing w:val="1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bij het opstellen van de voorwaarden op dat punt voor ogen had.</w:t>
      </w:r>
    </w:p>
    <w:p w14:paraId="3F8BDE40" w14:textId="77777777" w:rsidR="009419E0" w:rsidRDefault="00000000">
      <w:pPr>
        <w:framePr w:w="3728" w:wrap="auto" w:hAnchor="text" w:x="840" w:y="1922"/>
        <w:widowControl w:val="0"/>
        <w:autoSpaceDE w:val="0"/>
        <w:autoSpaceDN w:val="0"/>
        <w:spacing w:before="0" w:after="0" w:line="233" w:lineRule="exact"/>
        <w:jc w:val="left"/>
        <w:rPr>
          <w:rFonts w:ascii="TEFQGL+Tinos-Bold"/>
          <w:color w:val="000000"/>
          <w:sz w:val="21"/>
        </w:rPr>
      </w:pPr>
      <w:r>
        <w:rPr>
          <w:rFonts w:ascii="TEFQGL+Tinos-Bold"/>
          <w:color w:val="000000"/>
          <w:sz w:val="21"/>
        </w:rPr>
        <w:t>Toepasselijk recht en bevoegde rechter</w:t>
      </w:r>
    </w:p>
    <w:p w14:paraId="73DA16B6" w14:textId="77777777" w:rsidR="009419E0" w:rsidRDefault="00000000">
      <w:pPr>
        <w:framePr w:w="10364" w:wrap="auto" w:hAnchor="text" w:x="1178" w:y="2395"/>
        <w:widowControl w:val="0"/>
        <w:autoSpaceDE w:val="0"/>
        <w:autoSpaceDN w:val="0"/>
        <w:spacing w:before="0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1.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Op iedere overeenkomst tussen partijen is uitsluitend het Nederlands recht van toepassing.</w:t>
      </w:r>
    </w:p>
    <w:p w14:paraId="10A63FAD" w14:textId="77777777" w:rsidR="009419E0" w:rsidRDefault="00000000">
      <w:pPr>
        <w:framePr w:w="10364" w:wrap="auto" w:hAnchor="text" w:x="1178" w:y="2395"/>
        <w:widowControl w:val="0"/>
        <w:autoSpaceDE w:val="0"/>
        <w:autoSpaceDN w:val="0"/>
        <w:spacing w:before="7" w:after="0" w:line="233" w:lineRule="exact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2.</w:t>
      </w:r>
      <w:r>
        <w:rPr>
          <w:rFonts w:ascii="RGKGFS+Tinos-Regular"/>
          <w:color w:val="000000"/>
          <w:spacing w:val="5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De Nederlandse rechter in het arrondissement waar</w:t>
      </w:r>
      <w:r>
        <w:rPr>
          <w:rFonts w:ascii="RGKGFS+Tinos-Regular"/>
          <w:color w:val="000000"/>
          <w:spacing w:val="3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Kroon - Bouw en Techniek</w:t>
      </w:r>
      <w:r>
        <w:rPr>
          <w:rFonts w:ascii="RGKGFS+Tinos-Regular"/>
          <w:color w:val="000000"/>
          <w:spacing w:val="2"/>
          <w:sz w:val="21"/>
        </w:rPr>
        <w:t xml:space="preserve"> </w:t>
      </w:r>
      <w:r>
        <w:rPr>
          <w:rFonts w:ascii="RGKGFS+Tinos-Regular"/>
          <w:color w:val="000000"/>
          <w:sz w:val="21"/>
        </w:rPr>
        <w:t>is gevestigd / praktijk houdt / kantoor</w:t>
      </w:r>
    </w:p>
    <w:p w14:paraId="54E5978E" w14:textId="77777777" w:rsidR="009419E0" w:rsidRDefault="00000000">
      <w:pPr>
        <w:framePr w:w="10364" w:wrap="auto" w:hAnchor="text" w:x="1178" w:y="239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houdt is exclusief bevoegd om kennis te nemen van eventuele geschillen tussen partijen, tenzij de wet dwingend</w:t>
      </w:r>
    </w:p>
    <w:p w14:paraId="06F3F5E9" w14:textId="77777777" w:rsidR="009419E0" w:rsidRDefault="00000000">
      <w:pPr>
        <w:framePr w:w="10364" w:wrap="auto" w:hAnchor="text" w:x="1178" w:y="2395"/>
        <w:widowControl w:val="0"/>
        <w:autoSpaceDE w:val="0"/>
        <w:autoSpaceDN w:val="0"/>
        <w:spacing w:before="7" w:after="0" w:line="233" w:lineRule="exact"/>
        <w:ind w:left="262"/>
        <w:jc w:val="left"/>
        <w:rPr>
          <w:rFonts w:ascii="RGKGFS+Tinos-Regular"/>
          <w:color w:val="000000"/>
          <w:sz w:val="21"/>
        </w:rPr>
      </w:pPr>
      <w:r>
        <w:rPr>
          <w:rFonts w:ascii="RGKGFS+Tinos-Regular"/>
          <w:color w:val="000000"/>
          <w:sz w:val="21"/>
        </w:rPr>
        <w:t>anders voorschrijft.</w:t>
      </w:r>
    </w:p>
    <w:p w14:paraId="1EF1F50F" w14:textId="77777777" w:rsidR="009419E0" w:rsidRDefault="009419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9419E0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0BE473C-6B7F-42BD-AADF-08285131F4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7585E37B-8F5B-4B1C-9B4E-86C04BBF16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4FD12BCC-DFBC-42E1-915B-94FE8C679A12}"/>
  </w:font>
  <w:font w:name="TEFQGL+Tinos-Bold">
    <w:charset w:val="01"/>
    <w:family w:val="auto"/>
    <w:pitch w:val="variable"/>
    <w:sig w:usb0="01010101" w:usb1="01010101" w:usb2="01010101" w:usb3="01010101" w:csb0="01010101" w:csb1="01010101"/>
    <w:embedRegular r:id="rId4" w:fontKey="{FFE4DB54-623C-4407-BFD6-8002D4EEC9CC}"/>
  </w:font>
  <w:font w:name="RGKGFS+Tinos-Regular">
    <w:charset w:val="01"/>
    <w:family w:val="auto"/>
    <w:pitch w:val="variable"/>
    <w:sig w:usb0="01010101" w:usb1="01010101" w:usb2="01010101" w:usb3="01010101" w:csb0="01010101" w:csb1="01010101"/>
    <w:embedRegular r:id="rId5" w:fontKey="{D6E2253F-2F56-4D7B-AE54-FBC94C6D22A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528922D-FA0B-4582-BDA7-814D6AFB1B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F60AC"/>
    <w:rsid w:val="009419E0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C109"/>
  <w15:docId w15:val="{B50F3527-5738-47BA-A63E-A897E9F4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Geenlijst1">
    <w:name w:val="Geen lij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2383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Gerhard Kroon</cp:lastModifiedBy>
  <cp:revision>3</cp:revision>
  <dcterms:created xsi:type="dcterms:W3CDTF">2022-12-31T11:26:00Z</dcterms:created>
  <dcterms:modified xsi:type="dcterms:W3CDTF">2023-01-07T09:56:00Z</dcterms:modified>
</cp:coreProperties>
</file>